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72C2A">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承诺书</w:t>
      </w:r>
    </w:p>
    <w:p w14:paraId="64AB7AC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 xml:space="preserve">    根据《广东省申请律师执业人员实习管理办法》的相关要求，本所承诺：</w:t>
      </w:r>
    </w:p>
    <w:p w14:paraId="19AE747B">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283" w:leftChars="0" w:firstLine="284" w:firstLineChars="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本所符合下列条件：</w:t>
      </w:r>
    </w:p>
    <w:p w14:paraId="5D7FEE1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拥护中国共产党领导，拥护社会主义法治，尊崇宪法；</w:t>
      </w:r>
    </w:p>
    <w:p w14:paraId="378FA49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遵守法律法规和律师行业规范；</w:t>
      </w:r>
    </w:p>
    <w:p w14:paraId="21A01AA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具备一名以上符合《广东省申请律师执业人员实习管理办法》要求的实习指导律师；</w:t>
      </w:r>
    </w:p>
    <w:p w14:paraId="4E15FB3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管理规范，内部规章制度健全，具有供实习人员实习的固定场所和必要办公条件；</w:t>
      </w:r>
    </w:p>
    <w:p w14:paraId="16D626F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有满足实习人员需要的完备的实习指导计划和实务训练安排；</w:t>
      </w:r>
    </w:p>
    <w:p w14:paraId="5DF57B0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按照规定接受律师事务所年度检查考核，且考核结果合格。</w:t>
      </w:r>
    </w:p>
    <w:p w14:paraId="709A952A">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283" w:leftChars="0" w:firstLine="284"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不具有以下情形：</w:t>
      </w:r>
    </w:p>
    <w:p w14:paraId="477549C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无符合规定条件的实习指导律师；</w:t>
      </w:r>
    </w:p>
    <w:p w14:paraId="482CD714">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受到司法行政机关警告、罚款、没收违法所得的行政处罚或者律师协会训诫、警告、通报批评、公开遣责的行业处分，自被处罚或者处分之日起未满一年;</w:t>
      </w:r>
    </w:p>
    <w:p w14:paraId="09781EB7">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567" w:leftChars="0" w:firstLine="283"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受到司法行政机关停业整顿的行政处罚或者律师协会中止会员权利的行业处分，处罚、处分期限未满或者期限届满后未满三年；</w:t>
      </w:r>
    </w:p>
    <w:p w14:paraId="77B3A31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受到禁止接收实习人员实习的处分，处分期限未满；</w:t>
      </w:r>
    </w:p>
    <w:p w14:paraId="48165FD1">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律师事务所党组织因违反党章和其他党内法规，不履行或者不正确履行职责被问责后未满一年；</w:t>
      </w:r>
    </w:p>
    <w:p w14:paraId="5FA2560E">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发生《律师事务所管理办法》第三十一条规定的终止事由；</w:t>
      </w:r>
    </w:p>
    <w:p w14:paraId="2FCF10B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未履行《律师事务所管理办法》第五十条规定的管理职责</w:t>
      </w:r>
    </w:p>
    <w:p w14:paraId="0AF2758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567" w:leftChars="0" w:firstLine="283"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因严重失信行为被国家有关单位确定为失信联合惩戒对象并纳入相关国家信用信息共享平台。</w:t>
      </w:r>
    </w:p>
    <w:p w14:paraId="60E330E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283" w:leftChars="0" w:firstLine="284"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已按规定为申请实习人员购买社会保险。</w:t>
      </w:r>
      <w:bookmarkStart w:id="0" w:name="_GoBack"/>
      <w:bookmarkEnd w:id="0"/>
    </w:p>
    <w:p w14:paraId="2E30E386">
      <w:pPr>
        <w:keepNext w:val="0"/>
        <w:keepLines w:val="0"/>
        <w:pageBreakBefore w:val="0"/>
        <w:widowControl w:val="0"/>
        <w:numPr>
          <w:numId w:val="0"/>
        </w:numPr>
        <w:kinsoku/>
        <w:wordWrap/>
        <w:overflowPunct/>
        <w:topLinePunct w:val="0"/>
        <w:autoSpaceDE/>
        <w:autoSpaceDN/>
        <w:bidi w:val="0"/>
        <w:adjustRightInd/>
        <w:snapToGrid/>
        <w:spacing w:line="500" w:lineRule="exact"/>
        <w:ind w:left="850" w:leftChars="0"/>
        <w:textAlignment w:val="auto"/>
        <w:rPr>
          <w:rFonts w:hint="eastAsia" w:ascii="宋体" w:hAnsi="宋体" w:eastAsia="宋体" w:cs="宋体"/>
          <w:sz w:val="28"/>
          <w:szCs w:val="28"/>
          <w:lang w:val="en-US" w:eastAsia="zh-CN"/>
        </w:rPr>
      </w:pPr>
    </w:p>
    <w:p w14:paraId="37B63B5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8"/>
          <w:szCs w:val="28"/>
          <w:lang w:val="en-US" w:eastAsia="zh-CN"/>
        </w:rPr>
      </w:pPr>
    </w:p>
    <w:p w14:paraId="29A6104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p>
    <w:p w14:paraId="4D3697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092" w:firstLineChars="11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律师事务所负责人签名：</w:t>
      </w:r>
    </w:p>
    <w:p w14:paraId="184F4A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935" w:firstLineChars="14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律师事务所盖章：</w:t>
      </w:r>
    </w:p>
    <w:p w14:paraId="675BB2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341" w:firstLineChars="1900"/>
        <w:jc w:val="both"/>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D21BA"/>
    <w:multiLevelType w:val="singleLevel"/>
    <w:tmpl w:val="AADD21BA"/>
    <w:lvl w:ilvl="0" w:tentative="0">
      <w:start w:val="1"/>
      <w:numFmt w:val="decimal"/>
      <w:suff w:val="space"/>
      <w:lvlText w:val="%1."/>
      <w:lvlJc w:val="left"/>
      <w:pPr>
        <w:ind w:left="567" w:leftChars="0" w:firstLine="283" w:firstLineChars="0"/>
      </w:pPr>
      <w:rPr>
        <w:rFonts w:hint="default"/>
      </w:rPr>
    </w:lvl>
  </w:abstractNum>
  <w:abstractNum w:abstractNumId="1">
    <w:nsid w:val="F02CE5EF"/>
    <w:multiLevelType w:val="singleLevel"/>
    <w:tmpl w:val="F02CE5EF"/>
    <w:lvl w:ilvl="0" w:tentative="0">
      <w:start w:val="1"/>
      <w:numFmt w:val="chineseCounting"/>
      <w:suff w:val="nothing"/>
      <w:lvlText w:val="（%1）"/>
      <w:lvlJc w:val="left"/>
      <w:pPr>
        <w:ind w:left="283" w:leftChars="0" w:firstLine="284" w:firstLineChars="0"/>
      </w:pPr>
      <w:rPr>
        <w:rFonts w:hint="eastAsia"/>
      </w:rPr>
    </w:lvl>
  </w:abstractNum>
  <w:abstractNum w:abstractNumId="2">
    <w:nsid w:val="11DC863B"/>
    <w:multiLevelType w:val="singleLevel"/>
    <w:tmpl w:val="11DC863B"/>
    <w:lvl w:ilvl="0" w:tentative="0">
      <w:start w:val="1"/>
      <w:numFmt w:val="decimal"/>
      <w:suff w:val="space"/>
      <w:lvlText w:val="%1."/>
      <w:lvlJc w:val="left"/>
      <w:pPr>
        <w:ind w:left="567" w:leftChars="0" w:firstLine="283"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C7D56"/>
    <w:rsid w:val="00D03AFA"/>
    <w:rsid w:val="3A0C7D56"/>
    <w:rsid w:val="4F974D24"/>
    <w:rsid w:val="6C5A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537</Words>
  <Characters>537</Characters>
  <Lines>0</Lines>
  <Paragraphs>0</Paragraphs>
  <TotalTime>35</TotalTime>
  <ScaleCrop>false</ScaleCrop>
  <LinksUpToDate>false</LinksUpToDate>
  <CharactersWithSpaces>551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2025-02-25T03:51:00Z</dcterms:created>
  <dc:creator>海茵</dc:creator>
  <cp:lastModifiedBy>海茵</cp:lastModifiedBy>
  <cp:lastPrinted>2025-02-28T07:21:49Z</cp:lastPrinted>
  <dcterms:modified xsi:type="dcterms:W3CDTF">2025-02-28T10:08:04Z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AB768FFFF9AD43FE8C4BC82D74C5B2C2_13</vt:lpwstr>
  </property>
  <property fmtid="{D5CDD505-2E9C-101B-9397-08002B2CF9AE}" pid="4" name="KSOTemplateDocerSaveRecord">
    <vt:lpwstr>eyJoZGlkIjoiMjBmNzFhNTE2ODA4NWNjMzY3MDUyM2Q1MGJjODVmODYiLCJ1c2VySWQiOiI1MDA0MDA2MzIifQ==</vt:lpwstr>
  </property>
</Properties>
</file>