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-284"/>
        </w:tabs>
        <w:ind w:right="-197" w:rightChars="-94"/>
        <w:rPr>
          <w:rFonts w:ascii="微软简标宋" w:hAnsi="仿宋" w:eastAsia="微软简标宋" w:cs="宋体"/>
          <w:kern w:val="0"/>
          <w:sz w:val="28"/>
          <w:szCs w:val="28"/>
        </w:rPr>
      </w:pPr>
      <w:r>
        <w:rPr>
          <w:rFonts w:hint="eastAsia" w:ascii="微软简标宋" w:hAnsi="Cambria" w:eastAsia="微软简标宋" w:cs="Cambria"/>
          <w:sz w:val="44"/>
          <w:szCs w:val="44"/>
        </w:rPr>
        <w:t>广东省</w:t>
      </w:r>
      <w:r>
        <w:rPr>
          <w:rFonts w:hint="eastAsia" w:ascii="微软简标宋" w:eastAsia="微软简标宋"/>
          <w:sz w:val="44"/>
          <w:szCs w:val="44"/>
        </w:rPr>
        <w:t>申请变更执业类别</w:t>
      </w:r>
      <w:r>
        <w:rPr>
          <w:rFonts w:hint="eastAsia" w:ascii="微软简标宋" w:hAnsi="Cambria" w:eastAsia="微软简标宋" w:cs="Cambria"/>
          <w:sz w:val="44"/>
          <w:szCs w:val="44"/>
        </w:rPr>
        <w:t>的</w:t>
      </w:r>
      <w:r>
        <w:rPr>
          <w:rFonts w:hint="eastAsia" w:ascii="微软简标宋" w:eastAsia="微软简标宋"/>
          <w:sz w:val="44"/>
          <w:szCs w:val="44"/>
        </w:rPr>
        <w:t>公职和公司律师</w:t>
      </w:r>
    </w:p>
    <w:p>
      <w:pPr>
        <w:jc w:val="center"/>
        <w:rPr>
          <w:rFonts w:ascii="微软简标宋" w:eastAsia="微软简标宋"/>
          <w:sz w:val="44"/>
          <w:szCs w:val="44"/>
        </w:rPr>
      </w:pPr>
      <w:r>
        <w:rPr>
          <w:rFonts w:hint="eastAsia" w:ascii="微软简标宋" w:hAnsi="Cambria" w:eastAsia="微软简标宋" w:cs="Cambria"/>
          <w:sz w:val="44"/>
          <w:szCs w:val="44"/>
        </w:rPr>
        <w:t>参加集中培训和</w:t>
      </w:r>
      <w:r>
        <w:rPr>
          <w:rFonts w:hint="eastAsia" w:ascii="微软简标宋" w:eastAsia="微软简标宋"/>
          <w:sz w:val="44"/>
          <w:szCs w:val="44"/>
        </w:rPr>
        <w:t>考核</w:t>
      </w:r>
      <w:r>
        <w:rPr>
          <w:rFonts w:hint="eastAsia" w:ascii="微软简标宋" w:hAnsi="Cambria" w:eastAsia="微软简标宋" w:cs="Cambria"/>
          <w:sz w:val="44"/>
          <w:szCs w:val="44"/>
        </w:rPr>
        <w:t>申请</w:t>
      </w:r>
      <w:r>
        <w:rPr>
          <w:rFonts w:hint="eastAsia" w:ascii="微软简标宋" w:eastAsia="微软简标宋"/>
          <w:sz w:val="44"/>
          <w:szCs w:val="44"/>
        </w:rPr>
        <w:t>表</w:t>
      </w:r>
    </w:p>
    <w:p/>
    <w:tbl>
      <w:tblPr>
        <w:tblStyle w:val="2"/>
        <w:tblpPr w:leftFromText="180" w:rightFromText="180" w:vertAnchor="page" w:horzAnchor="margin" w:tblpXSpec="center" w:tblpY="3576"/>
        <w:tblW w:w="10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2"/>
        <w:gridCol w:w="1278"/>
        <w:gridCol w:w="777"/>
        <w:gridCol w:w="664"/>
        <w:gridCol w:w="921"/>
        <w:gridCol w:w="777"/>
        <w:gridCol w:w="57"/>
        <w:gridCol w:w="1185"/>
        <w:gridCol w:w="305"/>
        <w:gridCol w:w="507"/>
        <w:gridCol w:w="769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Cs w:val="21"/>
              </w:rPr>
              <w:t>近期大一寸免冠蓝色底彩照一张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-252" w:leftChars="-120"/>
              <w:rPr>
                <w:rFonts w:ascii="宋体" w:hAnsi="宋体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249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59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-252" w:leftChars="-120"/>
              <w:jc w:val="center"/>
              <w:rPr>
                <w:rFonts w:ascii="宋体" w:hAnsi="宋体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2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学历证书编号</w:t>
            </w:r>
          </w:p>
        </w:tc>
        <w:tc>
          <w:tcPr>
            <w:tcW w:w="59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-252" w:leftChars="-120"/>
              <w:jc w:val="center"/>
              <w:rPr>
                <w:rFonts w:ascii="宋体" w:hAnsi="宋体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国家统一法律职业资格证书（国家统一司法考试合格证书、律师资格凭证）号码</w:t>
            </w:r>
          </w:p>
        </w:tc>
        <w:tc>
          <w:tcPr>
            <w:tcW w:w="4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249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户籍所在地</w:t>
            </w:r>
          </w:p>
        </w:tc>
        <w:tc>
          <w:tcPr>
            <w:tcW w:w="31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33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现居住地</w:t>
            </w:r>
          </w:p>
        </w:tc>
        <w:tc>
          <w:tcPr>
            <w:tcW w:w="77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固定电话</w:t>
            </w:r>
          </w:p>
        </w:tc>
        <w:tc>
          <w:tcPr>
            <w:tcW w:w="31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4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302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1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313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4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02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接收其执业的律师事务所名称</w:t>
            </w:r>
          </w:p>
        </w:tc>
        <w:tc>
          <w:tcPr>
            <w:tcW w:w="43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7" w:hRule="atLeast"/>
        </w:trPr>
        <w:tc>
          <w:tcPr>
            <w:tcW w:w="10211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个人简历：</w:t>
            </w: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12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</w:t>
            </w:r>
          </w:p>
          <w:p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请</w:t>
            </w:r>
          </w:p>
          <w:p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</w:t>
            </w:r>
          </w:p>
          <w:p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习</w:t>
            </w:r>
          </w:p>
          <w:p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</w:t>
            </w:r>
          </w:p>
          <w:p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员</w:t>
            </w:r>
          </w:p>
          <w:p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书</w:t>
            </w:r>
          </w:p>
          <w:p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</w:t>
            </w:r>
          </w:p>
          <w:p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承</w:t>
            </w:r>
          </w:p>
          <w:p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诺</w:t>
            </w:r>
          </w:p>
          <w:p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</w:rPr>
              <w:t>容</w:t>
            </w:r>
          </w:p>
        </w:tc>
        <w:tc>
          <w:tcPr>
            <w:tcW w:w="89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本人已经知悉申请变更执业类别考核所依据的法律法规、规章制度，符合《广东省公职和公司律师申请变更执业类别考核办法》申请考核条件。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2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8160" w:firstLineChars="2550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89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本人所填写的所有信息真实、准确，所提交材料内容和所附资料均真实、合法。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</w:trPr>
        <w:tc>
          <w:tcPr>
            <w:tcW w:w="12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8160" w:firstLineChars="2550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89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本人截止申请变更执业类别考核之日未受过刑事处罚。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2" w:hRule="atLeast"/>
        </w:trPr>
        <w:tc>
          <w:tcPr>
            <w:tcW w:w="12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8160" w:firstLineChars="2550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89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12" w:beforeLines="100" w:line="56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以上承诺是本人的真实意思表示。若违反承诺或作出不实承诺的，愿意承担相应的法律责任，并承担由此产生的一切后果。                              </w:t>
            </w:r>
          </w:p>
          <w:p>
            <w:pPr>
              <w:spacing w:line="560" w:lineRule="exact"/>
              <w:ind w:firstLine="3780" w:firstLineChars="1800"/>
              <w:rPr>
                <w:rFonts w:ascii="宋体" w:hAnsi="宋体"/>
              </w:rPr>
            </w:pPr>
          </w:p>
          <w:p>
            <w:pPr>
              <w:spacing w:line="560" w:lineRule="exact"/>
              <w:rPr>
                <w:rFonts w:ascii="宋体" w:hAnsi="宋体"/>
              </w:rPr>
            </w:pPr>
          </w:p>
          <w:p>
            <w:pPr>
              <w:spacing w:line="560" w:lineRule="exact"/>
              <w:ind w:firstLine="3780" w:firstLineChars="18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承诺人（本人签名）：</w:t>
            </w:r>
          </w:p>
          <w:p>
            <w:pPr>
              <w:spacing w:line="560" w:lineRule="exact"/>
              <w:ind w:firstLine="5880" w:firstLineChars="2800"/>
              <w:rPr>
                <w:rFonts w:ascii="楷体_GB2312" w:eastAsia="楷体_GB2312"/>
              </w:rPr>
            </w:pPr>
            <w:r>
              <w:rPr>
                <w:rFonts w:hint="eastAsia" w:ascii="宋体" w:hAnsi="宋体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0" w:hRule="atLeast"/>
        </w:trPr>
        <w:tc>
          <w:tcPr>
            <w:tcW w:w="102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接收律师事务所意见：</w:t>
            </w:r>
          </w:p>
          <w:p>
            <w:pPr>
              <w:spacing w:line="560" w:lineRule="exact"/>
              <w:ind w:firstLine="4882" w:firstLineChars="2325"/>
              <w:rPr>
                <w:rFonts w:ascii="宋体" w:hAnsi="宋体"/>
              </w:rPr>
            </w:pPr>
          </w:p>
          <w:p>
            <w:pPr>
              <w:spacing w:line="560" w:lineRule="exact"/>
              <w:rPr>
                <w:rFonts w:ascii="宋体" w:hAnsi="宋体"/>
              </w:rPr>
            </w:pPr>
          </w:p>
          <w:p>
            <w:pPr>
              <w:spacing w:line="560" w:lineRule="exact"/>
              <w:ind w:firstLine="4882" w:firstLineChars="232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单位盖章：</w:t>
            </w:r>
          </w:p>
          <w:p>
            <w:pPr>
              <w:spacing w:line="560" w:lineRule="exact"/>
              <w:ind w:firstLine="5355" w:firstLineChars="2550"/>
              <w:rPr>
                <w:rFonts w:eastAsia="楷体_GB2312"/>
              </w:rPr>
            </w:pPr>
            <w:r>
              <w:rPr>
                <w:rFonts w:hint="eastAsia" w:ascii="宋体" w:hAnsi="宋体"/>
              </w:rPr>
              <w:t xml:space="preserve">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7" w:hRule="atLeast"/>
        </w:trPr>
        <w:tc>
          <w:tcPr>
            <w:tcW w:w="102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2520" w:hanging="2520" w:hangingChars="1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主管律师协会意见：</w:t>
            </w:r>
          </w:p>
          <w:p>
            <w:pPr>
              <w:spacing w:line="560" w:lineRule="exact"/>
              <w:ind w:firstLine="4882" w:firstLineChars="2325"/>
              <w:rPr>
                <w:rFonts w:ascii="宋体" w:hAnsi="宋体"/>
              </w:rPr>
            </w:pPr>
          </w:p>
          <w:p>
            <w:pPr>
              <w:spacing w:line="560" w:lineRule="exact"/>
              <w:ind w:firstLine="4882" w:firstLineChars="232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单位盖章：</w:t>
            </w:r>
          </w:p>
          <w:p>
            <w:pPr>
              <w:spacing w:line="560" w:lineRule="exact"/>
              <w:ind w:firstLine="5355" w:firstLineChars="25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年  月   日</w:t>
            </w:r>
          </w:p>
        </w:tc>
      </w:tr>
    </w:tbl>
    <w:p>
      <w:pPr>
        <w:spacing w:line="460" w:lineRule="exact"/>
        <w:textAlignment w:val="baseline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885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简标宋">
    <w:altName w:val="Malgun Gothic Semilight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965A6"/>
    <w:multiLevelType w:val="multilevel"/>
    <w:tmpl w:val="4B5965A6"/>
    <w:lvl w:ilvl="0" w:tentative="0">
      <w:start w:val="2"/>
      <w:numFmt w:val="bullet"/>
      <w:lvlText w:val="□"/>
      <w:lvlJc w:val="left"/>
      <w:pPr>
        <w:ind w:left="360" w:hanging="360"/>
      </w:pPr>
      <w:rPr>
        <w:rFonts w:hint="eastAsia" w:ascii="楷体_GB2312" w:hAnsi="Calibri" w:eastAsia="楷体_GB2312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43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C.KEN</cp:lastModifiedBy>
  <dcterms:modified xsi:type="dcterms:W3CDTF">2020-06-11T08:58:49Z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